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35" w:rsidRDefault="005A0AF8">
      <w:pPr>
        <w:pStyle w:val="a3"/>
        <w:spacing w:before="68"/>
        <w:ind w:left="5156"/>
      </w:pPr>
      <w:r>
        <w:rPr>
          <w:spacing w:val="-2"/>
        </w:rPr>
        <w:t>Додаток</w:t>
      </w:r>
    </w:p>
    <w:p w:rsidR="00070135" w:rsidRDefault="005A0AF8">
      <w:pPr>
        <w:pStyle w:val="a3"/>
        <w:spacing w:before="22" w:line="264" w:lineRule="auto"/>
        <w:ind w:left="5156" w:right="1173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>комітету Мелітопольської міської ради</w:t>
      </w:r>
    </w:p>
    <w:p w:rsidR="00070135" w:rsidRDefault="005A0AF8" w:rsidP="005A0AF8">
      <w:pPr>
        <w:pStyle w:val="a3"/>
        <w:tabs>
          <w:tab w:val="right" w:pos="9498"/>
        </w:tabs>
        <w:spacing w:line="218" w:lineRule="exact"/>
        <w:ind w:left="5156" w:right="-458"/>
      </w:pPr>
      <w:r>
        <w:t>Запорізької</w:t>
      </w:r>
      <w:r>
        <w:rPr>
          <w:spacing w:val="-10"/>
        </w:rPr>
        <w:t xml:space="preserve"> </w:t>
      </w:r>
      <w:r>
        <w:rPr>
          <w:spacing w:val="-2"/>
        </w:rPr>
        <w:t>області</w:t>
      </w:r>
      <w:r>
        <w:t xml:space="preserve"> від </w:t>
      </w:r>
      <w:r>
        <w:rPr>
          <w:spacing w:val="-2"/>
        </w:rPr>
        <w:t>16.05.2019</w:t>
      </w:r>
      <w:r>
        <w:t xml:space="preserve"> </w:t>
      </w:r>
      <w:r>
        <w:t xml:space="preserve">№ </w:t>
      </w:r>
      <w:r>
        <w:rPr>
          <w:spacing w:val="-5"/>
        </w:rPr>
        <w:t>103</w:t>
      </w:r>
    </w:p>
    <w:p w:rsidR="005A0AF8" w:rsidRDefault="005A0AF8" w:rsidP="005A0AF8">
      <w:pPr>
        <w:pStyle w:val="a4"/>
        <w:spacing w:before="0"/>
        <w:ind w:right="-32" w:hanging="664"/>
        <w:rPr>
          <w:u w:val="none"/>
        </w:rPr>
      </w:pPr>
    </w:p>
    <w:p w:rsidR="005A0AF8" w:rsidRDefault="005A0AF8" w:rsidP="005A0AF8">
      <w:pPr>
        <w:pStyle w:val="a4"/>
        <w:spacing w:before="0"/>
        <w:ind w:right="-32" w:hanging="664"/>
        <w:rPr>
          <w:u w:val="none"/>
        </w:rPr>
      </w:pPr>
      <w:bookmarkStart w:id="0" w:name="_GoBack"/>
      <w:bookmarkEnd w:id="0"/>
    </w:p>
    <w:p w:rsidR="00070135" w:rsidRDefault="005A0AF8" w:rsidP="005A0AF8">
      <w:pPr>
        <w:pStyle w:val="a4"/>
        <w:spacing w:before="0"/>
        <w:ind w:right="-32" w:hanging="664"/>
        <w:rPr>
          <w:spacing w:val="-5"/>
        </w:rPr>
      </w:pPr>
      <w:r>
        <w:rPr>
          <w:u w:val="none"/>
        </w:rPr>
        <w:t>Перелік</w:t>
      </w:r>
      <w:r>
        <w:rPr>
          <w:spacing w:val="-1"/>
          <w:u w:val="none"/>
        </w:rPr>
        <w:t xml:space="preserve"> </w:t>
      </w:r>
      <w:r>
        <w:rPr>
          <w:u w:val="none"/>
        </w:rPr>
        <w:t>платних</w:t>
      </w:r>
      <w:r>
        <w:rPr>
          <w:spacing w:val="-6"/>
          <w:u w:val="none"/>
        </w:rPr>
        <w:t xml:space="preserve"> </w:t>
      </w:r>
      <w:r>
        <w:rPr>
          <w:u w:val="none"/>
        </w:rPr>
        <w:t>послуг, що</w:t>
      </w:r>
      <w:r>
        <w:rPr>
          <w:spacing w:val="-2"/>
          <w:u w:val="none"/>
        </w:rPr>
        <w:t xml:space="preserve"> надаються</w:t>
      </w:r>
      <w:r>
        <w:rPr>
          <w:u w:val="none"/>
        </w:rPr>
        <w:t xml:space="preserve"> </w:t>
      </w:r>
      <w:r w:rsidRPr="005A0AF8">
        <w:rPr>
          <w:u w:val="none"/>
        </w:rPr>
        <w:t>КНП</w:t>
      </w:r>
      <w:r w:rsidRPr="005A0AF8">
        <w:rPr>
          <w:spacing w:val="-7"/>
          <w:u w:val="none"/>
        </w:rPr>
        <w:t xml:space="preserve"> </w:t>
      </w:r>
      <w:r w:rsidRPr="005A0AF8">
        <w:rPr>
          <w:u w:val="none"/>
        </w:rPr>
        <w:t>«Міська</w:t>
      </w:r>
      <w:r w:rsidRPr="005A0AF8">
        <w:rPr>
          <w:spacing w:val="-9"/>
          <w:u w:val="none"/>
        </w:rPr>
        <w:t xml:space="preserve"> </w:t>
      </w:r>
      <w:r w:rsidRPr="005A0AF8">
        <w:rPr>
          <w:u w:val="none"/>
        </w:rPr>
        <w:t>лікарня</w:t>
      </w:r>
      <w:r w:rsidRPr="005A0AF8">
        <w:rPr>
          <w:spacing w:val="-5"/>
          <w:u w:val="none"/>
        </w:rPr>
        <w:t xml:space="preserve"> </w:t>
      </w:r>
      <w:r w:rsidRPr="005A0AF8">
        <w:rPr>
          <w:u w:val="none"/>
        </w:rPr>
        <w:t>планового</w:t>
      </w:r>
      <w:r w:rsidRPr="005A0AF8">
        <w:rPr>
          <w:spacing w:val="-5"/>
          <w:u w:val="none"/>
        </w:rPr>
        <w:t xml:space="preserve"> </w:t>
      </w:r>
      <w:r w:rsidRPr="005A0AF8">
        <w:rPr>
          <w:u w:val="none"/>
        </w:rPr>
        <w:t>лікування»</w:t>
      </w:r>
    </w:p>
    <w:p w:rsidR="005A0AF8" w:rsidRPr="005A0AF8" w:rsidRDefault="005A0AF8" w:rsidP="005A0AF8">
      <w:pPr>
        <w:pStyle w:val="a4"/>
        <w:spacing w:before="0"/>
        <w:ind w:right="-32" w:hanging="664"/>
        <w:rPr>
          <w:u w:val="none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509"/>
        <w:gridCol w:w="1522"/>
        <w:gridCol w:w="1796"/>
      </w:tblGrid>
      <w:tr w:rsidR="00070135">
        <w:trPr>
          <w:trHeight w:val="425"/>
        </w:trPr>
        <w:tc>
          <w:tcPr>
            <w:tcW w:w="494" w:type="dxa"/>
          </w:tcPr>
          <w:p w:rsidR="00070135" w:rsidRDefault="00070135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b/>
                <w:sz w:val="15"/>
              </w:rPr>
            </w:pPr>
          </w:p>
          <w:p w:rsidR="00070135" w:rsidRDefault="005A0AF8">
            <w:pPr>
              <w:pStyle w:val="TableParagraph"/>
              <w:spacing w:line="240" w:lineRule="auto"/>
              <w:ind w:left="32" w:right="-15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№ 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>з/п</w:t>
            </w:r>
          </w:p>
        </w:tc>
        <w:tc>
          <w:tcPr>
            <w:tcW w:w="4509" w:type="dxa"/>
          </w:tcPr>
          <w:p w:rsidR="00070135" w:rsidRDefault="00070135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b/>
                <w:sz w:val="15"/>
              </w:rPr>
            </w:pPr>
          </w:p>
          <w:p w:rsidR="00070135" w:rsidRDefault="005A0AF8">
            <w:pPr>
              <w:pStyle w:val="TableParagraph"/>
              <w:spacing w:line="240" w:lineRule="auto"/>
              <w:ind w:left="117" w:right="86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послуги</w:t>
            </w:r>
          </w:p>
        </w:tc>
        <w:tc>
          <w:tcPr>
            <w:tcW w:w="1522" w:type="dxa"/>
          </w:tcPr>
          <w:p w:rsidR="00070135" w:rsidRDefault="00070135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b/>
                <w:sz w:val="15"/>
              </w:rPr>
            </w:pPr>
          </w:p>
          <w:p w:rsidR="00070135" w:rsidRDefault="005A0AF8">
            <w:pPr>
              <w:pStyle w:val="TableParagraph"/>
              <w:spacing w:line="240" w:lineRule="auto"/>
              <w:ind w:left="115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Одиниця</w:t>
            </w:r>
            <w:r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виміру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spacing w:before="124" w:line="240" w:lineRule="auto"/>
              <w:ind w:left="36" w:right="9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Вартість</w:t>
            </w:r>
            <w:r>
              <w:rPr>
                <w:rFonts w:ascii="Times New Roman" w:hAns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послуги,</w:t>
            </w:r>
            <w:r>
              <w:rPr>
                <w:rFonts w:ascii="Times New Roman" w:hAnsi="Times New Roman"/>
                <w:b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>грн</w:t>
            </w:r>
          </w:p>
        </w:tc>
      </w:tr>
      <w:tr w:rsidR="00070135">
        <w:trPr>
          <w:trHeight w:val="243"/>
        </w:trPr>
        <w:tc>
          <w:tcPr>
            <w:tcW w:w="5003" w:type="dxa"/>
            <w:gridSpan w:val="2"/>
          </w:tcPr>
          <w:p w:rsidR="00070135" w:rsidRDefault="005A0AF8">
            <w:pPr>
              <w:pStyle w:val="TableParagraph"/>
              <w:spacing w:before="4" w:line="240" w:lineRule="auto"/>
              <w:ind w:left="172"/>
              <w:jc w:val="lef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Перебування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у</w:t>
            </w:r>
            <w:r>
              <w:rPr>
                <w:b/>
                <w:i/>
                <w:spacing w:val="-2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стаціонарі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(без урахування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медикаментів)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spacing w:line="203" w:lineRule="exact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ліжкодень</w:t>
            </w:r>
            <w:proofErr w:type="spellEnd"/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spacing w:before="10" w:line="213" w:lineRule="exact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173,26</w:t>
            </w:r>
          </w:p>
        </w:tc>
      </w:tr>
      <w:tr w:rsidR="00070135">
        <w:trPr>
          <w:trHeight w:val="219"/>
        </w:trPr>
        <w:tc>
          <w:tcPr>
            <w:tcW w:w="5003" w:type="dxa"/>
            <w:gridSpan w:val="2"/>
          </w:tcPr>
          <w:p w:rsidR="00070135" w:rsidRDefault="005A0AF8">
            <w:pPr>
              <w:pStyle w:val="TableParagraph"/>
              <w:ind w:left="763"/>
              <w:jc w:val="lef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Проведення</w:t>
            </w:r>
            <w:r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медико-соціальної</w:t>
            </w:r>
            <w:r>
              <w:rPr>
                <w:b/>
                <w:i/>
                <w:spacing w:val="-2"/>
                <w:sz w:val="19"/>
              </w:rPr>
              <w:t xml:space="preserve"> експертизи</w:t>
            </w:r>
          </w:p>
        </w:tc>
        <w:tc>
          <w:tcPr>
            <w:tcW w:w="1522" w:type="dxa"/>
          </w:tcPr>
          <w:p w:rsidR="00070135" w:rsidRDefault="0007013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318,00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shd w:val="clear" w:color="auto" w:fill="F1F1F1"/>
          </w:tcPr>
          <w:p w:rsidR="00070135" w:rsidRDefault="005A0AF8">
            <w:pPr>
              <w:pStyle w:val="TableParagraph"/>
              <w:spacing w:line="230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Маніпуляційні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процедури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Внутрішньовенна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крапельниця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Внутрішньовенна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крапельниця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з </w:t>
            </w:r>
            <w:r>
              <w:rPr>
                <w:b/>
                <w:spacing w:val="-2"/>
                <w:sz w:val="19"/>
              </w:rPr>
              <w:t>підключенням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45,00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Внутрішньовенна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ін'єкція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12,00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Внутрішньом'язова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ін'єкція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7,00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shd w:val="clear" w:color="auto" w:fill="F1F1F1"/>
          </w:tcPr>
          <w:p w:rsidR="00070135" w:rsidRDefault="005A0AF8">
            <w:pPr>
              <w:pStyle w:val="TableParagraph"/>
              <w:spacing w:line="229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Полікілінічні</w:t>
            </w:r>
            <w:proofErr w:type="spellEnd"/>
            <w:r>
              <w:rPr>
                <w:rFonts w:ascii="Times New Roman" w:hAnsi="Times New Roman"/>
                <w:b/>
                <w:i/>
                <w:spacing w:val="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відвідування</w:t>
            </w:r>
          </w:p>
        </w:tc>
      </w:tr>
      <w:tr w:rsidR="00070135">
        <w:trPr>
          <w:trHeight w:val="220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Терапевт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Хірург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Кардіолог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Офтальмолог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Невропатолог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Отоларинголог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20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4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Уролог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Фізіотерапевт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50,00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Гінеколог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50,00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179" w:lineRule="exact"/>
              <w:ind w:left="119" w:right="86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Дерматовенеролог</w:t>
            </w:r>
            <w:proofErr w:type="spellEnd"/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49,00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shd w:val="clear" w:color="auto" w:fill="F1F1F1"/>
          </w:tcPr>
          <w:p w:rsidR="00070135" w:rsidRDefault="005A0AF8">
            <w:pPr>
              <w:pStyle w:val="TableParagraph"/>
              <w:spacing w:line="229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Медичні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профогляди</w:t>
            </w:r>
            <w:proofErr w:type="spellEnd"/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3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терапевта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5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отоларинголога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15,00</w:t>
            </w:r>
          </w:p>
        </w:tc>
      </w:tr>
      <w:tr w:rsidR="00070135">
        <w:trPr>
          <w:trHeight w:val="220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офтальмолога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хірурга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невропатолога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акушера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гінеколога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4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4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уролога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48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дерматовенеролога</w:t>
            </w:r>
            <w:proofErr w:type="spellEnd"/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стоматолога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23,00</w:t>
            </w:r>
          </w:p>
        </w:tc>
      </w:tr>
      <w:tr w:rsidR="00070135">
        <w:trPr>
          <w:trHeight w:val="220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Огляд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кардіолога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відвідування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ЕКГ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7" w:right="8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ФВД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4"/>
              <w:rPr>
                <w:b/>
                <w:sz w:val="19"/>
              </w:rPr>
            </w:pPr>
            <w:r>
              <w:rPr>
                <w:b/>
                <w:sz w:val="19"/>
              </w:rPr>
              <w:t>ФВД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з </w:t>
            </w:r>
            <w:proofErr w:type="spellStart"/>
            <w:r>
              <w:rPr>
                <w:b/>
                <w:spacing w:val="-2"/>
                <w:sz w:val="19"/>
              </w:rPr>
              <w:t>фармакотестом</w:t>
            </w:r>
            <w:proofErr w:type="spellEnd"/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Динамометрія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3,00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Вестибулярний </w:t>
            </w:r>
            <w:r>
              <w:rPr>
                <w:b/>
                <w:spacing w:val="-2"/>
                <w:sz w:val="19"/>
              </w:rPr>
              <w:t>апарат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20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6" w:right="86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Аудіометрия</w:t>
            </w:r>
            <w:proofErr w:type="spellEnd"/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5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Обстеження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гостроти і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полів </w:t>
            </w:r>
            <w:r>
              <w:rPr>
                <w:b/>
                <w:spacing w:val="-4"/>
                <w:sz w:val="19"/>
              </w:rPr>
              <w:t>зору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3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Дослідження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очного</w:t>
            </w:r>
            <w:r>
              <w:rPr>
                <w:b/>
                <w:spacing w:val="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дна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(офтальмоскопія)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Вібраційна </w:t>
            </w:r>
            <w:r>
              <w:rPr>
                <w:b/>
                <w:spacing w:val="-2"/>
                <w:sz w:val="19"/>
              </w:rPr>
              <w:t>чутливість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2,00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7" w:right="86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Кольпоскопія</w:t>
            </w:r>
            <w:proofErr w:type="spellEnd"/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4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Забір </w:t>
            </w:r>
            <w:proofErr w:type="spellStart"/>
            <w:r>
              <w:rPr>
                <w:b/>
                <w:sz w:val="19"/>
              </w:rPr>
              <w:t>біоматеріала</w:t>
            </w:r>
            <w:proofErr w:type="spellEnd"/>
            <w:r>
              <w:rPr>
                <w:b/>
                <w:sz w:val="19"/>
              </w:rPr>
              <w:t xml:space="preserve"> для цитологічного </w:t>
            </w:r>
            <w:r>
              <w:rPr>
                <w:b/>
                <w:spacing w:val="-2"/>
                <w:sz w:val="19"/>
              </w:rPr>
              <w:t>дослідження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7,00</w:t>
            </w:r>
          </w:p>
        </w:tc>
      </w:tr>
      <w:tr w:rsidR="00070135">
        <w:trPr>
          <w:trHeight w:val="460"/>
        </w:trPr>
        <w:tc>
          <w:tcPr>
            <w:tcW w:w="494" w:type="dxa"/>
          </w:tcPr>
          <w:p w:rsidR="00070135" w:rsidRDefault="005A0AF8">
            <w:pPr>
              <w:pStyle w:val="TableParagraph"/>
              <w:spacing w:line="212" w:lineRule="exact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212" w:lineRule="exact"/>
              <w:ind w:left="119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Забір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біоматеріала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аналізу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носійство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кишкових</w:t>
            </w:r>
          </w:p>
          <w:p w:rsidR="00070135" w:rsidRDefault="005A0AF8">
            <w:pPr>
              <w:pStyle w:val="TableParagraph"/>
              <w:spacing w:before="17" w:line="210" w:lineRule="exact"/>
              <w:ind w:left="119" w:right="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інфекцій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spacing w:line="203" w:lineRule="exact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spacing w:before="116" w:line="240" w:lineRule="auto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6,00</w:t>
            </w:r>
          </w:p>
        </w:tc>
      </w:tr>
      <w:tr w:rsidR="00070135">
        <w:trPr>
          <w:trHeight w:val="219"/>
        </w:trPr>
        <w:tc>
          <w:tcPr>
            <w:tcW w:w="494" w:type="dxa"/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ind w:left="119" w:right="84"/>
              <w:rPr>
                <w:b/>
                <w:sz w:val="19"/>
              </w:rPr>
            </w:pPr>
            <w:r>
              <w:rPr>
                <w:b/>
                <w:sz w:val="19"/>
              </w:rPr>
              <w:t>Забір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біоматеріала</w:t>
            </w:r>
            <w:proofErr w:type="spellEnd"/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аналізу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2"/>
                <w:sz w:val="19"/>
              </w:rPr>
              <w:t xml:space="preserve"> стафілокок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6,00</w:t>
            </w:r>
          </w:p>
        </w:tc>
      </w:tr>
      <w:tr w:rsidR="00070135">
        <w:trPr>
          <w:trHeight w:val="229"/>
        </w:trPr>
        <w:tc>
          <w:tcPr>
            <w:tcW w:w="494" w:type="dxa"/>
            <w:tcBorders>
              <w:bottom w:val="nil"/>
            </w:tcBorders>
          </w:tcPr>
          <w:p w:rsidR="00070135" w:rsidRDefault="005A0AF8">
            <w:pPr>
              <w:pStyle w:val="TableParagraph"/>
              <w:spacing w:line="210" w:lineRule="exact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</w:t>
            </w:r>
          </w:p>
        </w:tc>
        <w:tc>
          <w:tcPr>
            <w:tcW w:w="4509" w:type="dxa"/>
            <w:tcBorders>
              <w:bottom w:val="nil"/>
            </w:tcBorders>
          </w:tcPr>
          <w:p w:rsidR="00070135" w:rsidRDefault="005A0AF8">
            <w:pPr>
              <w:pStyle w:val="TableParagraph"/>
              <w:spacing w:line="210" w:lineRule="exact"/>
              <w:ind w:left="114" w:right="86"/>
              <w:rPr>
                <w:b/>
                <w:sz w:val="19"/>
              </w:rPr>
            </w:pPr>
            <w:r>
              <w:rPr>
                <w:b/>
                <w:sz w:val="19"/>
              </w:rPr>
              <w:t>ВЕМ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proofErr w:type="spellStart"/>
            <w:r>
              <w:rPr>
                <w:b/>
                <w:spacing w:val="-2"/>
                <w:sz w:val="19"/>
              </w:rPr>
              <w:t>велоергометрія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</w:tc>
        <w:tc>
          <w:tcPr>
            <w:tcW w:w="1522" w:type="dxa"/>
            <w:tcBorders>
              <w:bottom w:val="nil"/>
            </w:tcBorders>
          </w:tcPr>
          <w:p w:rsidR="00070135" w:rsidRDefault="005A0AF8">
            <w:pPr>
              <w:pStyle w:val="TableParagraph"/>
              <w:spacing w:line="203" w:lineRule="exact"/>
              <w:ind w:left="0" w:right="-1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6" w:type="dxa"/>
            <w:tcBorders>
              <w:bottom w:val="nil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0" w:lineRule="exact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157,00</w:t>
            </w:r>
          </w:p>
        </w:tc>
      </w:tr>
    </w:tbl>
    <w:p w:rsidR="00070135" w:rsidRDefault="00070135">
      <w:pPr>
        <w:spacing w:line="210" w:lineRule="exact"/>
        <w:rPr>
          <w:rFonts w:ascii="Calibri"/>
          <w:sz w:val="19"/>
        </w:rPr>
        <w:sectPr w:rsidR="00070135">
          <w:type w:val="continuous"/>
          <w:pgSz w:w="12240" w:h="15840"/>
          <w:pgMar w:top="940" w:right="1720" w:bottom="971" w:left="148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510"/>
        <w:gridCol w:w="1523"/>
        <w:gridCol w:w="1797"/>
      </w:tblGrid>
      <w:tr w:rsidR="00070135">
        <w:trPr>
          <w:trHeight w:val="225"/>
        </w:trPr>
        <w:tc>
          <w:tcPr>
            <w:tcW w:w="495" w:type="dxa"/>
          </w:tcPr>
          <w:p w:rsidR="00070135" w:rsidRDefault="005A0AF8">
            <w:pPr>
              <w:pStyle w:val="TableParagraph"/>
              <w:spacing w:line="205" w:lineRule="exact"/>
              <w:ind w:left="154" w:right="1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lastRenderedPageBreak/>
              <w:t>25</w:t>
            </w:r>
          </w:p>
        </w:tc>
        <w:tc>
          <w:tcPr>
            <w:tcW w:w="4510" w:type="dxa"/>
          </w:tcPr>
          <w:p w:rsidR="00070135" w:rsidRDefault="005A0AF8">
            <w:pPr>
              <w:pStyle w:val="TableParagraph"/>
              <w:spacing w:line="205" w:lineRule="exact"/>
              <w:ind w:left="1802" w:right="177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Холтер</w:t>
            </w:r>
            <w:proofErr w:type="spellEnd"/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ЕКГ</w:t>
            </w:r>
          </w:p>
        </w:tc>
        <w:tc>
          <w:tcPr>
            <w:tcW w:w="1523" w:type="dxa"/>
          </w:tcPr>
          <w:p w:rsidR="00070135" w:rsidRDefault="005A0AF8">
            <w:pPr>
              <w:pStyle w:val="TableParagraph"/>
              <w:spacing w:line="205" w:lineRule="exact"/>
              <w:ind w:left="0" w:right="7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7" w:type="dxa"/>
            <w:shd w:val="clear" w:color="auto" w:fill="F1F1F1"/>
          </w:tcPr>
          <w:p w:rsidR="00070135" w:rsidRDefault="005A0AF8">
            <w:pPr>
              <w:pStyle w:val="TableParagraph"/>
              <w:spacing w:line="205" w:lineRule="exact"/>
              <w:ind w:left="623" w:right="60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292,00</w:t>
            </w:r>
          </w:p>
        </w:tc>
      </w:tr>
      <w:tr w:rsidR="00070135">
        <w:trPr>
          <w:trHeight w:val="224"/>
        </w:trPr>
        <w:tc>
          <w:tcPr>
            <w:tcW w:w="832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tabs>
                <w:tab w:val="left" w:pos="6635"/>
              </w:tabs>
              <w:spacing w:line="205" w:lineRule="exact"/>
              <w:ind w:left="4887"/>
              <w:jc w:val="left"/>
              <w:rPr>
                <w:rFonts w:ascii="Calibri" w:hAnsi="Calibri"/>
                <w:sz w:val="17"/>
              </w:rPr>
            </w:pPr>
            <w:r>
              <w:rPr>
                <w:spacing w:val="-10"/>
                <w:sz w:val="19"/>
              </w:rPr>
              <w:lastRenderedPageBreak/>
              <w:t>2</w:t>
            </w:r>
            <w:r>
              <w:rPr>
                <w:sz w:val="19"/>
              </w:rPr>
              <w:tab/>
            </w:r>
            <w:r>
              <w:rPr>
                <w:rFonts w:ascii="Calibri" w:hAnsi="Calibri"/>
                <w:position w:val="2"/>
                <w:sz w:val="17"/>
              </w:rPr>
              <w:t>Продовження</w:t>
            </w:r>
            <w:r>
              <w:rPr>
                <w:rFonts w:ascii="Calibri" w:hAnsi="Calibri"/>
                <w:spacing w:val="-4"/>
                <w:position w:val="2"/>
                <w:sz w:val="17"/>
              </w:rPr>
              <w:t xml:space="preserve"> </w:t>
            </w:r>
            <w:r>
              <w:rPr>
                <w:rFonts w:ascii="Calibri" w:hAnsi="Calibri"/>
                <w:spacing w:val="-2"/>
                <w:position w:val="2"/>
                <w:sz w:val="17"/>
              </w:rPr>
              <w:t>додатку</w:t>
            </w:r>
          </w:p>
        </w:tc>
      </w:tr>
      <w:tr w:rsidR="00070135">
        <w:trPr>
          <w:trHeight w:val="277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27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Лабораторні</w:t>
            </w:r>
            <w:r>
              <w:rPr>
                <w:rFonts w:ascii="Times New Roman" w:hAnsi="Times New Roman"/>
                <w:b/>
                <w:i/>
                <w:spacing w:val="-1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обстеження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07013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5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Забір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венозної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крові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0" w:right="1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7,00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07013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8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Забір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капілярної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крові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0" w:right="1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1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7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8,00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Гематологічна</w:t>
            </w:r>
            <w:r>
              <w:rPr>
                <w:rFonts w:ascii="Times New Roman" w:hAns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панель: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79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Загальний аналіз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крові (5 </w:t>
            </w:r>
            <w:r>
              <w:rPr>
                <w:b/>
                <w:spacing w:val="-2"/>
                <w:sz w:val="19"/>
              </w:rPr>
              <w:t>показників)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5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57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крові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(ШОЕ,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гемоглобін,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лейкоцити)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62" w:right="15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Гемоглобін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5,00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7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Визначення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тромбоцитів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0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Визначення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ретикулоцитів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7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Визначення еритроцитів з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базофільною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зернистістю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59" w:right="15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Малярія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45,00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18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Група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крові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резус</w:t>
            </w:r>
            <w:r>
              <w:rPr>
                <w:b/>
                <w:spacing w:val="-2"/>
                <w:sz w:val="19"/>
              </w:rPr>
              <w:t xml:space="preserve"> фактор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Дослідження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>сечі: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43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40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Загальний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аналіз </w:t>
            </w:r>
            <w:r>
              <w:rPr>
                <w:b/>
                <w:spacing w:val="-4"/>
                <w:sz w:val="19"/>
              </w:rPr>
              <w:t>сечі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17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сечі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(білок, </w:t>
            </w:r>
            <w:r>
              <w:rPr>
                <w:b/>
                <w:spacing w:val="-2"/>
                <w:sz w:val="19"/>
              </w:rPr>
              <w:t>глюкоза)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16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сечі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Нечипоренко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Дослідження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>калу: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63" w:right="1531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Копрограмма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5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45,00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04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калу на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приховану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кров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7,00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7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калу на </w:t>
            </w:r>
            <w:r>
              <w:rPr>
                <w:b/>
                <w:spacing w:val="-2"/>
                <w:sz w:val="19"/>
              </w:rPr>
              <w:t>гельмінти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Дослідження</w:t>
            </w:r>
            <w:r>
              <w:rPr>
                <w:rFonts w:ascii="Times New Roman" w:hAns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 xml:space="preserve">виділень із сечостатевих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органів: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07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Мазок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із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сечостатевих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органів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06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Секрет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передміхурової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залози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21,00</w:t>
            </w:r>
          </w:p>
        </w:tc>
      </w:tr>
      <w:tr w:rsidR="00070135">
        <w:trPr>
          <w:trHeight w:val="220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Дослідження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мокротиння: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3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Аналіз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мокротиння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+ТБ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Інші</w:t>
            </w:r>
            <w:r>
              <w:rPr>
                <w:rFonts w:ascii="Times New Roman" w:hAns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клінічні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дослідження: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0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Дослідження на </w:t>
            </w:r>
            <w:r>
              <w:rPr>
                <w:b/>
                <w:spacing w:val="-2"/>
                <w:sz w:val="19"/>
              </w:rPr>
              <w:t>ентеробіоз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13,00</w:t>
            </w:r>
          </w:p>
        </w:tc>
      </w:tr>
      <w:tr w:rsidR="00070135">
        <w:trPr>
          <w:trHeight w:val="45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16" w:line="240" w:lineRule="auto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16" w:line="240" w:lineRule="auto"/>
              <w:ind w:left="7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Дослідження на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паразитарні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гриби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</w:t>
            </w:r>
            <w:proofErr w:type="spellStart"/>
            <w:r>
              <w:rPr>
                <w:b/>
                <w:spacing w:val="-2"/>
                <w:sz w:val="19"/>
              </w:rPr>
              <w:t>шкіра,нігті,волосся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30" w:line="240" w:lineRule="auto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before="109" w:line="240" w:lineRule="auto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Біохімічна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панель: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20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58" w:right="15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Холестерин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11,00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21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026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Аланінамінотрансфераза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(АЛТ)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22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930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Аспартатамінотрансфераза</w:t>
            </w:r>
            <w:proofErr w:type="spellEnd"/>
            <w:r>
              <w:rPr>
                <w:b/>
                <w:spacing w:val="-2"/>
                <w:sz w:val="19"/>
              </w:rPr>
              <w:t xml:space="preserve"> (АСТ)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23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46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Загальний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білірубін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24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62" w:right="1532"/>
              <w:rPr>
                <w:b/>
                <w:sz w:val="19"/>
              </w:rPr>
            </w:pPr>
            <w:r>
              <w:rPr>
                <w:b/>
                <w:sz w:val="19"/>
              </w:rPr>
              <w:t>Прямий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білірубін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15,00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60" w:right="1532"/>
              <w:rPr>
                <w:b/>
                <w:sz w:val="19"/>
              </w:rPr>
            </w:pPr>
            <w:r>
              <w:rPr>
                <w:b/>
                <w:sz w:val="19"/>
              </w:rPr>
              <w:t>Загальний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білок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26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57" w:right="153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Креатинін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5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27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63" w:right="153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Тропоніну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І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(тест)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54,00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Панель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вуглеводного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обміну: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28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99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Глюкоза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венозній крові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натще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29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0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Глюкозо-толерантний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тест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Інфекційна</w:t>
            </w:r>
            <w:r>
              <w:rPr>
                <w:rFonts w:ascii="Times New Roman" w:hAnsi="Times New Roman"/>
                <w:b/>
                <w:spacing w:val="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панель: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58" w:right="1532"/>
              <w:rPr>
                <w:b/>
                <w:sz w:val="19"/>
              </w:rPr>
            </w:pPr>
            <w:r>
              <w:rPr>
                <w:b/>
                <w:sz w:val="19"/>
              </w:rPr>
              <w:t>Гепатит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В(тест)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31,00</w:t>
            </w:r>
          </w:p>
        </w:tc>
      </w:tr>
      <w:tr w:rsidR="00070135">
        <w:trPr>
          <w:trHeight w:val="234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558" w:right="1532"/>
              <w:rPr>
                <w:b/>
                <w:sz w:val="19"/>
              </w:rPr>
            </w:pPr>
            <w:r>
              <w:rPr>
                <w:b/>
                <w:sz w:val="19"/>
              </w:rPr>
              <w:t>Гепатит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С(тест)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33,00</w:t>
            </w:r>
          </w:p>
        </w:tc>
      </w:tr>
      <w:tr w:rsidR="00070135">
        <w:trPr>
          <w:trHeight w:val="233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1" w:line="213" w:lineRule="exact"/>
              <w:ind w:left="151" w:right="109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32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6" w:line="208" w:lineRule="exact"/>
              <w:ind w:left="122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Сифіліс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(RPR-</w:t>
            </w:r>
            <w:proofErr w:type="spellStart"/>
            <w:r>
              <w:rPr>
                <w:b/>
                <w:sz w:val="19"/>
              </w:rPr>
              <w:t>carbon</w:t>
            </w:r>
            <w:proofErr w:type="spellEnd"/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тест)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before="20" w:line="194" w:lineRule="exact"/>
              <w:ind w:left="0" w:right="-15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досл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4" w:lineRule="exact"/>
              <w:ind w:left="615" w:right="57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10,00</w:t>
            </w:r>
          </w:p>
        </w:tc>
      </w:tr>
      <w:tr w:rsidR="00070135">
        <w:trPr>
          <w:trHeight w:val="277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27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Рентгенологичні</w:t>
            </w:r>
            <w:proofErr w:type="spellEnd"/>
            <w:r>
              <w:rPr>
                <w:rFonts w:ascii="Times New Roman" w:hAnsi="Times New Roman"/>
                <w:b/>
                <w:i/>
                <w:spacing w:val="-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обстеження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Флюорографія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1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9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24,00</w:t>
            </w:r>
          </w:p>
        </w:tc>
      </w:tr>
      <w:tr w:rsidR="00070135">
        <w:trPr>
          <w:trHeight w:val="219"/>
        </w:trPr>
        <w:tc>
          <w:tcPr>
            <w:tcW w:w="83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Рентгенографія: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ОГП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1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проекція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1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9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56,00</w:t>
            </w:r>
          </w:p>
        </w:tc>
      </w:tr>
      <w:tr w:rsidR="00070135">
        <w:trPr>
          <w:trHeight w:val="220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ОГП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проекції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1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9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100,00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ШОП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в 2 </w:t>
            </w:r>
            <w:r>
              <w:rPr>
                <w:b/>
                <w:spacing w:val="-2"/>
                <w:sz w:val="19"/>
              </w:rPr>
              <w:t>проекціях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1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9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53,00</w:t>
            </w:r>
          </w:p>
        </w:tc>
      </w:tr>
      <w:tr w:rsidR="00070135">
        <w:trPr>
          <w:trHeight w:val="219"/>
        </w:trPr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ind w:left="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ШОП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с </w:t>
            </w:r>
            <w:proofErr w:type="spellStart"/>
            <w:r>
              <w:rPr>
                <w:b/>
                <w:sz w:val="19"/>
              </w:rPr>
              <w:t>функц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пробами</w:t>
            </w: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1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615" w:right="59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73,00</w:t>
            </w:r>
          </w:p>
        </w:tc>
      </w:tr>
    </w:tbl>
    <w:p w:rsidR="00070135" w:rsidRDefault="00070135">
      <w:pPr>
        <w:rPr>
          <w:rFonts w:ascii="Calibri"/>
          <w:sz w:val="19"/>
        </w:rPr>
        <w:sectPr w:rsidR="00070135">
          <w:type w:val="continuous"/>
          <w:pgSz w:w="12240" w:h="15840"/>
          <w:pgMar w:top="720" w:right="1720" w:bottom="987" w:left="1480" w:header="708" w:footer="708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509"/>
        <w:gridCol w:w="1522"/>
        <w:gridCol w:w="1796"/>
      </w:tblGrid>
      <w:tr w:rsidR="00070135">
        <w:trPr>
          <w:trHeight w:val="220"/>
        </w:trPr>
        <w:tc>
          <w:tcPr>
            <w:tcW w:w="494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ГОП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921" w:right="-15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100,00</w:t>
            </w:r>
          </w:p>
        </w:tc>
      </w:tr>
    </w:tbl>
    <w:p w:rsidR="00070135" w:rsidRDefault="00070135">
      <w:pPr>
        <w:rPr>
          <w:rFonts w:ascii="Calibri"/>
          <w:sz w:val="19"/>
        </w:rPr>
        <w:sectPr w:rsidR="00070135">
          <w:type w:val="continuous"/>
          <w:pgSz w:w="12240" w:h="15840"/>
          <w:pgMar w:top="720" w:right="1720" w:bottom="280" w:left="1480" w:header="708" w:footer="708" w:gutter="0"/>
          <w:cols w:space="720"/>
        </w:sectPr>
      </w:pPr>
    </w:p>
    <w:p w:rsidR="00070135" w:rsidRDefault="005A0AF8">
      <w:pPr>
        <w:pStyle w:val="a5"/>
        <w:numPr>
          <w:ilvl w:val="0"/>
          <w:numId w:val="1"/>
        </w:numPr>
        <w:tabs>
          <w:tab w:val="left" w:pos="6572"/>
          <w:tab w:val="left" w:pos="6573"/>
        </w:tabs>
        <w:spacing w:before="76"/>
        <w:rPr>
          <w:rFonts w:ascii="Arial Narrow" w:hAnsi="Arial Narrow"/>
          <w:sz w:val="19"/>
        </w:rPr>
      </w:pPr>
      <w:r>
        <w:rPr>
          <w:sz w:val="19"/>
        </w:rPr>
        <w:t>Продовження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додатку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509"/>
        <w:gridCol w:w="1522"/>
        <w:gridCol w:w="1796"/>
      </w:tblGrid>
      <w:tr w:rsidR="00070135">
        <w:trPr>
          <w:trHeight w:val="224"/>
        </w:trPr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1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ПКОП</w:t>
            </w:r>
          </w:p>
        </w:tc>
        <w:tc>
          <w:tcPr>
            <w:tcW w:w="15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7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05" w:lineRule="exact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100,00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Кістки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тазу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56,00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Кульшовий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суглоб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ППН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Череп 1</w:t>
            </w:r>
            <w:r>
              <w:rPr>
                <w:b/>
                <w:spacing w:val="-2"/>
                <w:sz w:val="19"/>
              </w:rPr>
              <w:t xml:space="preserve"> проекція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Череп 2</w:t>
            </w:r>
            <w:r>
              <w:rPr>
                <w:b/>
                <w:spacing w:val="-2"/>
                <w:sz w:val="19"/>
              </w:rPr>
              <w:t xml:space="preserve"> проекції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74,00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Кістки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і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суглоби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кінцівок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(рук)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53,00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Кістки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і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суглоби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кінцівок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(ніг)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74,00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Ребра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70,00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Зуби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досл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27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Масажні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процедури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волосистої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частини</w:t>
            </w:r>
            <w:r>
              <w:rPr>
                <w:b/>
                <w:spacing w:val="-2"/>
                <w:sz w:val="19"/>
              </w:rPr>
              <w:t xml:space="preserve"> голови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обличчя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комірцевої</w:t>
            </w:r>
            <w:proofErr w:type="spell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зони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ШГВХ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шийно</w:t>
            </w:r>
            <w:proofErr w:type="spellEnd"/>
            <w:r>
              <w:rPr>
                <w:b/>
                <w:sz w:val="19"/>
              </w:rPr>
              <w:t>-грудний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відділ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хребта)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ПКВХ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попереково</w:t>
            </w:r>
            <w:proofErr w:type="spellEnd"/>
            <w:r>
              <w:rPr>
                <w:b/>
                <w:sz w:val="19"/>
              </w:rPr>
              <w:t>-крижовий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відділ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хребта)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ШГВХ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+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ПКВХ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грудної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клітини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живота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верхніх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кінцівок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нижніх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кінцівок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дитячий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загальний </w:t>
            </w:r>
            <w:r>
              <w:rPr>
                <w:b/>
                <w:spacing w:val="-2"/>
                <w:sz w:val="19"/>
              </w:rPr>
              <w:t>комплекс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102,00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27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Фізіотерапевтичні</w:t>
            </w:r>
            <w:r>
              <w:rPr>
                <w:rFonts w:ascii="Times New Roman" w:hAnsi="Times New Roman"/>
                <w:b/>
                <w:i/>
                <w:spacing w:val="17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процедури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Підводний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масаж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118,00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Відвідування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соляної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кімнати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Електростимуляція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Магнитотерапія</w:t>
            </w:r>
            <w:proofErr w:type="spellEnd"/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(ЛОР)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Магнитотерапія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Ультразвукова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терапія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Лазеротерапія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УВЧ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Мікрохвильова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терапія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Дарсонвализація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Озокеритотерапія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51,00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Електрофорез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38,00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Електрофорез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з </w:t>
            </w:r>
            <w:r>
              <w:rPr>
                <w:b/>
                <w:spacing w:val="-2"/>
                <w:sz w:val="19"/>
              </w:rPr>
              <w:t>новокаїном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Електросонтерапія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46,00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тубус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кварц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(УФО)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Небулайзерна</w:t>
            </w:r>
            <w:proofErr w:type="spellEnd"/>
            <w:r>
              <w:rPr>
                <w:b/>
                <w:spacing w:val="-2"/>
                <w:sz w:val="19"/>
              </w:rPr>
              <w:t xml:space="preserve"> терапія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кисневий </w:t>
            </w:r>
            <w:r>
              <w:rPr>
                <w:b/>
                <w:spacing w:val="-2"/>
                <w:sz w:val="19"/>
              </w:rPr>
              <w:t>коктейль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27,00</w:t>
            </w:r>
          </w:p>
        </w:tc>
      </w:tr>
      <w:tr w:rsidR="00070135">
        <w:trPr>
          <w:trHeight w:val="277"/>
        </w:trPr>
        <w:tc>
          <w:tcPr>
            <w:tcW w:w="83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27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Ультразвукова</w:t>
            </w:r>
            <w:r>
              <w:rPr>
                <w:rFonts w:ascii="Times New Roman" w:hAnsi="Times New Roman"/>
                <w:b/>
                <w:i/>
                <w:spacing w:val="-5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діагностіка</w:t>
            </w:r>
            <w:proofErr w:type="spellEnd"/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щитоподібної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залози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48,00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молочної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залози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72,00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печінки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жовчного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міхура+протоки</w:t>
            </w:r>
            <w:proofErr w:type="spellEnd"/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підшлункової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залози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селезінки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нирки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передміхурової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залози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35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9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сечового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міхура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25,00</w:t>
            </w:r>
          </w:p>
        </w:tc>
      </w:tr>
      <w:tr w:rsidR="00070135">
        <w:trPr>
          <w:trHeight w:val="21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жіночих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статевих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органів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(кратка)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61,00</w:t>
            </w:r>
          </w:p>
        </w:tc>
      </w:tr>
      <w:tr w:rsidR="00070135">
        <w:trPr>
          <w:trHeight w:val="22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76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жіночих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статевих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органів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(розгорнута)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2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107,00</w:t>
            </w:r>
          </w:p>
        </w:tc>
      </w:tr>
      <w:tr w:rsidR="00070135">
        <w:trPr>
          <w:trHeight w:val="229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9" w:lineRule="exact"/>
              <w:ind w:left="147" w:right="1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органів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черевної </w:t>
            </w:r>
            <w:r>
              <w:rPr>
                <w:b/>
                <w:spacing w:val="-2"/>
                <w:sz w:val="19"/>
              </w:rPr>
              <w:t>порожнини</w:t>
            </w: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0" w:lineRule="exact"/>
              <w:ind w:left="0"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1F1F1"/>
          </w:tcPr>
          <w:p w:rsidR="00070135" w:rsidRDefault="005A0AF8">
            <w:pPr>
              <w:pStyle w:val="TableParagraph"/>
              <w:spacing w:line="210" w:lineRule="exact"/>
              <w:ind w:left="36" w:right="6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95,00</w:t>
            </w:r>
          </w:p>
        </w:tc>
      </w:tr>
    </w:tbl>
    <w:p w:rsidR="00070135" w:rsidRDefault="00070135">
      <w:pPr>
        <w:spacing w:line="210" w:lineRule="exact"/>
        <w:rPr>
          <w:rFonts w:ascii="Calibri"/>
          <w:sz w:val="19"/>
        </w:rPr>
        <w:sectPr w:rsidR="00070135">
          <w:pgSz w:w="12240" w:h="15840"/>
          <w:pgMar w:top="660" w:right="1720" w:bottom="1133" w:left="148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509"/>
        <w:gridCol w:w="1522"/>
        <w:gridCol w:w="1796"/>
      </w:tblGrid>
      <w:tr w:rsidR="00070135">
        <w:trPr>
          <w:trHeight w:val="225"/>
        </w:trPr>
        <w:tc>
          <w:tcPr>
            <w:tcW w:w="494" w:type="dxa"/>
          </w:tcPr>
          <w:p w:rsidR="00070135" w:rsidRDefault="005A0AF8">
            <w:pPr>
              <w:pStyle w:val="TableParagraph"/>
              <w:spacing w:line="205" w:lineRule="exact"/>
              <w:ind w:left="160"/>
              <w:jc w:val="lef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4509" w:type="dxa"/>
          </w:tcPr>
          <w:p w:rsidR="00070135" w:rsidRDefault="005A0AF8">
            <w:pPr>
              <w:pStyle w:val="TableParagraph"/>
              <w:spacing w:line="205" w:lineRule="exact"/>
              <w:ind w:left="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органів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сечостатевої</w:t>
            </w:r>
            <w:r>
              <w:rPr>
                <w:b/>
                <w:spacing w:val="-2"/>
                <w:sz w:val="19"/>
              </w:rPr>
              <w:t xml:space="preserve"> системи</w:t>
            </w:r>
          </w:p>
        </w:tc>
        <w:tc>
          <w:tcPr>
            <w:tcW w:w="1522" w:type="dxa"/>
          </w:tcPr>
          <w:p w:rsidR="00070135" w:rsidRDefault="005A0AF8">
            <w:pPr>
              <w:pStyle w:val="TableParagraph"/>
              <w:spacing w:line="205" w:lineRule="exact"/>
              <w:ind w:left="895"/>
              <w:jc w:val="lef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9"/>
              </w:rPr>
              <w:t>проц</w:t>
            </w:r>
            <w:proofErr w:type="spellEnd"/>
            <w:r>
              <w:rPr>
                <w:rFonts w:ascii="Calibri" w:hAnsi="Calibri"/>
                <w:spacing w:val="-2"/>
                <w:sz w:val="19"/>
              </w:rPr>
              <w:t>.</w:t>
            </w:r>
          </w:p>
        </w:tc>
        <w:tc>
          <w:tcPr>
            <w:tcW w:w="1796" w:type="dxa"/>
            <w:shd w:val="clear" w:color="auto" w:fill="F1F1F1"/>
          </w:tcPr>
          <w:p w:rsidR="00070135" w:rsidRDefault="005A0AF8">
            <w:pPr>
              <w:pStyle w:val="TableParagraph"/>
              <w:spacing w:before="1" w:line="204" w:lineRule="exact"/>
              <w:ind w:left="663" w:right="65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95,00</w:t>
            </w:r>
          </w:p>
        </w:tc>
      </w:tr>
    </w:tbl>
    <w:p w:rsidR="00070135" w:rsidRDefault="00070135">
      <w:pPr>
        <w:spacing w:line="204" w:lineRule="exact"/>
        <w:rPr>
          <w:rFonts w:ascii="Calibri"/>
          <w:sz w:val="19"/>
        </w:rPr>
        <w:sectPr w:rsidR="00070135">
          <w:type w:val="continuous"/>
          <w:pgSz w:w="12240" w:h="15840"/>
          <w:pgMar w:top="720" w:right="1720" w:bottom="280" w:left="1480" w:header="708" w:footer="708" w:gutter="0"/>
          <w:cols w:space="720"/>
        </w:sectPr>
      </w:pPr>
    </w:p>
    <w:p w:rsidR="00070135" w:rsidRDefault="005A0AF8">
      <w:pPr>
        <w:pStyle w:val="a5"/>
        <w:numPr>
          <w:ilvl w:val="0"/>
          <w:numId w:val="1"/>
        </w:numPr>
        <w:tabs>
          <w:tab w:val="left" w:pos="6749"/>
          <w:tab w:val="left" w:pos="6750"/>
        </w:tabs>
        <w:spacing w:before="56" w:after="12"/>
        <w:ind w:left="6750" w:hanging="1748"/>
        <w:rPr>
          <w:sz w:val="17"/>
        </w:rPr>
      </w:pPr>
      <w:r>
        <w:rPr>
          <w:sz w:val="17"/>
        </w:rPr>
        <w:t>Продовження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додатку</w:t>
      </w:r>
    </w:p>
    <w:tbl>
      <w:tblPr>
        <w:tblStyle w:val="TableNormal"/>
        <w:tblW w:w="0" w:type="auto"/>
        <w:tblInd w:w="6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1524"/>
        <w:gridCol w:w="1794"/>
      </w:tblGrid>
      <w:tr w:rsidR="00070135">
        <w:trPr>
          <w:trHeight w:val="210"/>
        </w:trPr>
        <w:tc>
          <w:tcPr>
            <w:tcW w:w="4509" w:type="dxa"/>
            <w:vMerge w:val="restart"/>
          </w:tcPr>
          <w:p w:rsidR="00070135" w:rsidRDefault="005A0AF8">
            <w:pPr>
              <w:pStyle w:val="TableParagraph"/>
              <w:spacing w:before="91" w:line="240" w:lineRule="auto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Терапевтична</w:t>
            </w:r>
            <w:r>
              <w:rPr>
                <w:rFonts w:ascii="Times New Roman" w:hAnsi="Times New Roman"/>
                <w:b/>
                <w:i/>
                <w:spacing w:val="4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стоматологія</w:t>
            </w:r>
          </w:p>
        </w:tc>
        <w:tc>
          <w:tcPr>
            <w:tcW w:w="3318" w:type="dxa"/>
            <w:gridSpan w:val="2"/>
          </w:tcPr>
          <w:p w:rsidR="00070135" w:rsidRDefault="005A0AF8">
            <w:pPr>
              <w:pStyle w:val="TableParagraph"/>
              <w:spacing w:line="190" w:lineRule="exact"/>
              <w:ind w:left="354"/>
              <w:jc w:val="lef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Вартість послуги</w:t>
            </w:r>
            <w:r>
              <w:rPr>
                <w:rFonts w:ascii="Calibri" w:hAnsi="Calibri"/>
                <w:b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з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використанням:</w:t>
            </w:r>
          </w:p>
        </w:tc>
      </w:tr>
      <w:tr w:rsidR="00070135">
        <w:trPr>
          <w:trHeight w:val="210"/>
        </w:trPr>
        <w:tc>
          <w:tcPr>
            <w:tcW w:w="4509" w:type="dxa"/>
            <w:vMerge/>
            <w:tcBorders>
              <w:top w:val="nil"/>
            </w:tcBorders>
          </w:tcPr>
          <w:p w:rsidR="00070135" w:rsidRDefault="0007013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070135" w:rsidRDefault="005A0AF8">
            <w:pPr>
              <w:pStyle w:val="TableParagraph"/>
              <w:spacing w:line="190" w:lineRule="exact"/>
              <w:ind w:left="451"/>
              <w:jc w:val="left"/>
              <w:rPr>
                <w:rFonts w:ascii="Calibri" w:hAnsi="Calibri"/>
                <w:b/>
                <w:sz w:val="17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7"/>
              </w:rPr>
              <w:t>ендофіл</w:t>
            </w:r>
            <w:proofErr w:type="spellEnd"/>
          </w:p>
        </w:tc>
        <w:tc>
          <w:tcPr>
            <w:tcW w:w="1794" w:type="dxa"/>
          </w:tcPr>
          <w:p w:rsidR="00070135" w:rsidRDefault="005A0AF8">
            <w:pPr>
              <w:pStyle w:val="TableParagraph"/>
              <w:spacing w:line="190" w:lineRule="exact"/>
              <w:ind w:left="522" w:right="490"/>
              <w:rPr>
                <w:rFonts w:ascii="Calibri" w:hAnsi="Calibri"/>
                <w:b/>
                <w:sz w:val="17"/>
              </w:rPr>
            </w:pPr>
            <w:proofErr w:type="spellStart"/>
            <w:r>
              <w:rPr>
                <w:rFonts w:ascii="Calibri" w:hAnsi="Calibri"/>
                <w:b/>
                <w:spacing w:val="-2"/>
                <w:sz w:val="17"/>
              </w:rPr>
              <w:t>форедент</w:t>
            </w:r>
            <w:proofErr w:type="spellEnd"/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1" w:lineRule="exact"/>
              <w:ind w:left="1337" w:right="1311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карієсу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з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пломбою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3318" w:type="dxa"/>
            <w:gridSpan w:val="2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186,00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247,00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179,00</w:t>
            </w:r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1" w:lineRule="exact"/>
              <w:ind w:left="1341" w:right="130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глибокого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карієсу</w:t>
            </w:r>
          </w:p>
        </w:tc>
      </w:tr>
      <w:tr w:rsidR="00070135">
        <w:trPr>
          <w:trHeight w:val="220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3318" w:type="dxa"/>
            <w:gridSpan w:val="2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206,00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286,00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183,00</w:t>
            </w:r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1" w:lineRule="exact"/>
              <w:ind w:left="1341" w:right="131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вітальним</w:t>
            </w:r>
            <w:r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1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канал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323,00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318,00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476,00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458,00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425,00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365,00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394,00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376,00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425,00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408,00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390,00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347,00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329,00</w:t>
            </w:r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1" w:lineRule="exact"/>
              <w:ind w:left="1949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вітальним</w:t>
            </w:r>
            <w:r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2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канали</w:t>
            </w:r>
          </w:p>
        </w:tc>
      </w:tr>
      <w:tr w:rsidR="00070135">
        <w:trPr>
          <w:trHeight w:val="220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359,00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329,00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488,00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472,00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436,00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376,00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360,00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405,00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437,00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420,00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404,00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359,00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343,00</w:t>
            </w:r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1" w:lineRule="exact"/>
              <w:ind w:left="1949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вітальним</w:t>
            </w:r>
            <w:r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 xml:space="preserve">3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канали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370,00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340,00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328,00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499,00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487,00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448,00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388,00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417,00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449,00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431,00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418,00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370,00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357,00</w:t>
            </w:r>
          </w:p>
        </w:tc>
      </w:tr>
      <w:tr w:rsidR="00070135">
        <w:trPr>
          <w:trHeight w:val="411"/>
        </w:trPr>
        <w:tc>
          <w:tcPr>
            <w:tcW w:w="4509" w:type="dxa"/>
          </w:tcPr>
          <w:p w:rsidR="00070135" w:rsidRDefault="005A0AF8">
            <w:pPr>
              <w:pStyle w:val="TableParagraph"/>
              <w:spacing w:before="8" w:line="240" w:lineRule="auto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девітальним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17"/>
              </w:rPr>
              <w:t>1</w:t>
            </w:r>
          </w:p>
          <w:p w:rsidR="00070135" w:rsidRDefault="005A0AF8">
            <w:pPr>
              <w:pStyle w:val="TableParagraph"/>
              <w:spacing w:before="31" w:line="157" w:lineRule="exact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відвідування</w:t>
            </w:r>
          </w:p>
        </w:tc>
        <w:tc>
          <w:tcPr>
            <w:tcW w:w="3318" w:type="dxa"/>
            <w:gridSpan w:val="2"/>
          </w:tcPr>
          <w:p w:rsidR="00070135" w:rsidRDefault="005A0AF8">
            <w:pPr>
              <w:pStyle w:val="TableParagraph"/>
              <w:spacing w:before="82" w:line="240" w:lineRule="auto"/>
              <w:ind w:left="1381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140,00</w:t>
            </w:r>
          </w:p>
        </w:tc>
      </w:tr>
      <w:tr w:rsidR="00070135">
        <w:trPr>
          <w:trHeight w:val="210"/>
        </w:trPr>
        <w:tc>
          <w:tcPr>
            <w:tcW w:w="7827" w:type="dxa"/>
            <w:gridSpan w:val="3"/>
          </w:tcPr>
          <w:p w:rsidR="00070135" w:rsidRDefault="005A0AF8">
            <w:pPr>
              <w:pStyle w:val="TableParagraph"/>
              <w:spacing w:before="8" w:line="182" w:lineRule="exact"/>
              <w:ind w:left="1341" w:right="1311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девітальним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 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відвідування</w:t>
            </w:r>
            <w:r>
              <w:rPr>
                <w:rFonts w:ascii="Times New Roman" w:hAnsi="Times New Roman"/>
                <w:b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канал</w:t>
            </w:r>
          </w:p>
        </w:tc>
      </w:tr>
      <w:tr w:rsidR="00070135">
        <w:trPr>
          <w:trHeight w:val="220"/>
        </w:trPr>
        <w:tc>
          <w:tcPr>
            <w:tcW w:w="4509" w:type="dxa"/>
            <w:tcBorders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4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4" w:type="dxa"/>
            <w:tcBorders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272,00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279,00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top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9" w:line="240" w:lineRule="auto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249,00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0135" w:rsidRDefault="005A0AF8">
            <w:pPr>
              <w:pStyle w:val="TableParagraph"/>
              <w:spacing w:before="1" w:line="204" w:lineRule="exact"/>
              <w:ind w:left="620" w:right="593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255,00</w:t>
            </w:r>
          </w:p>
        </w:tc>
      </w:tr>
    </w:tbl>
    <w:p w:rsidR="00070135" w:rsidRDefault="00070135">
      <w:pPr>
        <w:spacing w:line="204" w:lineRule="exact"/>
        <w:rPr>
          <w:rFonts w:ascii="Calibri"/>
          <w:sz w:val="19"/>
        </w:rPr>
        <w:sectPr w:rsidR="00070135">
          <w:pgSz w:w="12240" w:h="15840"/>
          <w:pgMar w:top="680" w:right="1720" w:bottom="280" w:left="1480" w:header="708" w:footer="708" w:gutter="0"/>
          <w:cols w:space="720"/>
        </w:sectPr>
      </w:pPr>
    </w:p>
    <w:p w:rsidR="00070135" w:rsidRDefault="00070135">
      <w:pPr>
        <w:pStyle w:val="a3"/>
        <w:spacing w:before="8"/>
        <w:rPr>
          <w:rFonts w:ascii="Calibri"/>
          <w:sz w:val="3"/>
        </w:rPr>
      </w:pPr>
    </w:p>
    <w:p w:rsidR="00070135" w:rsidRDefault="005A0AF8">
      <w:pPr>
        <w:pStyle w:val="a3"/>
        <w:spacing w:line="20" w:lineRule="exact"/>
        <w:ind w:left="512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docshapegroup1" o:spid="_x0000_s1028" style="width:166.15pt;height:.75pt;mso-position-horizontal-relative:char;mso-position-vertical-relative:line" coordsize="3323,15">
            <v:rect id="docshape2" o:spid="_x0000_s1029" style="position:absolute;width:3323;height:15" fillcolor="black" stroked="f"/>
            <w10:wrap type="none"/>
            <w10:anchorlock/>
          </v:group>
        </w:pict>
      </w:r>
    </w:p>
    <w:p w:rsidR="00070135" w:rsidRDefault="005A0AF8">
      <w:pPr>
        <w:pStyle w:val="a5"/>
        <w:numPr>
          <w:ilvl w:val="0"/>
          <w:numId w:val="1"/>
        </w:numPr>
        <w:tabs>
          <w:tab w:val="left" w:pos="6572"/>
          <w:tab w:val="left" w:pos="6573"/>
        </w:tabs>
        <w:rPr>
          <w:rFonts w:ascii="Times New Roman" w:hAnsi="Times New Roman"/>
          <w:sz w:val="17"/>
        </w:rPr>
      </w:pPr>
      <w:r>
        <w:rPr>
          <w:sz w:val="19"/>
        </w:rPr>
        <w:t>Продовження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додатку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1523"/>
        <w:gridCol w:w="1796"/>
      </w:tblGrid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408,00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414,00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357,00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297,00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303,00</w:t>
            </w:r>
          </w:p>
        </w:tc>
      </w:tr>
      <w:tr w:rsidR="00070135">
        <w:trPr>
          <w:trHeight w:val="234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325,00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332,00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357,00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340,00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4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279,00</w:t>
            </w:r>
          </w:p>
        </w:tc>
        <w:tc>
          <w:tcPr>
            <w:tcW w:w="1796" w:type="dxa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285,00</w:t>
            </w:r>
          </w:p>
        </w:tc>
      </w:tr>
      <w:tr w:rsidR="00070135">
        <w:trPr>
          <w:trHeight w:val="210"/>
        </w:trPr>
        <w:tc>
          <w:tcPr>
            <w:tcW w:w="7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0" w:lineRule="exact"/>
              <w:ind w:left="1285" w:right="12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девітальним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 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відвідування</w:t>
            </w:r>
            <w:r>
              <w:rPr>
                <w:rFonts w:ascii="Times New Roman" w:hAnsi="Times New Roman"/>
                <w:b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канали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8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284,00</w:t>
            </w:r>
          </w:p>
        </w:tc>
        <w:tc>
          <w:tcPr>
            <w:tcW w:w="1796" w:type="dxa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260,00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269,00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420,00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428,00</w:t>
            </w:r>
          </w:p>
        </w:tc>
      </w:tr>
      <w:tr w:rsidR="00070135">
        <w:trPr>
          <w:trHeight w:val="234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368,00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308,00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337,00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345,00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369,00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352,00</w:t>
            </w:r>
          </w:p>
        </w:tc>
        <w:tc>
          <w:tcPr>
            <w:tcW w:w="1796" w:type="dxa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360,00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290,00</w:t>
            </w:r>
          </w:p>
        </w:tc>
        <w:tc>
          <w:tcPr>
            <w:tcW w:w="1796" w:type="dxa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300,00</w:t>
            </w:r>
          </w:p>
        </w:tc>
      </w:tr>
      <w:tr w:rsidR="00070135">
        <w:trPr>
          <w:trHeight w:val="210"/>
        </w:trPr>
        <w:tc>
          <w:tcPr>
            <w:tcW w:w="7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0" w:lineRule="exact"/>
              <w:ind w:left="1285" w:right="126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пульпіту</w:t>
            </w:r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девітальним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способом 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відвідування</w:t>
            </w:r>
            <w:r>
              <w:rPr>
                <w:rFonts w:ascii="Times New Roman" w:hAnsi="Times New Roman"/>
                <w:b/>
                <w:spacing w:val="3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3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канали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8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295,00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310,00</w:t>
            </w:r>
          </w:p>
        </w:tc>
      </w:tr>
      <w:tr w:rsidR="00070135">
        <w:trPr>
          <w:trHeight w:val="23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272,00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431,00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443,00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380,00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349,00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380,00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392,00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363,00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302,00</w:t>
            </w:r>
          </w:p>
        </w:tc>
        <w:tc>
          <w:tcPr>
            <w:tcW w:w="1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313,00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 xml:space="preserve">Лікування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періодонтиту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</w:t>
            </w:r>
            <w:r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відвідування</w:t>
            </w:r>
          </w:p>
        </w:tc>
        <w:tc>
          <w:tcPr>
            <w:tcW w:w="3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81" w:right="1349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189,00</w:t>
            </w:r>
          </w:p>
        </w:tc>
      </w:tr>
      <w:tr w:rsidR="00070135">
        <w:trPr>
          <w:trHeight w:val="210"/>
        </w:trPr>
        <w:tc>
          <w:tcPr>
            <w:tcW w:w="7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0" w:lineRule="exact"/>
              <w:ind w:left="1285" w:right="1260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періодонтиту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відвідуванння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1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канал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8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250,00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256,00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227,00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338,00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334,00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227,00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255,00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262,00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287,00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276,00</w:t>
            </w:r>
          </w:p>
        </w:tc>
      </w:tr>
      <w:tr w:rsidR="00070135">
        <w:trPr>
          <w:trHeight w:val="224"/>
        </w:trPr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209,00</w:t>
            </w:r>
          </w:p>
        </w:tc>
        <w:tc>
          <w:tcPr>
            <w:tcW w:w="1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215,00</w:t>
            </w:r>
          </w:p>
        </w:tc>
      </w:tr>
      <w:tr w:rsidR="00070135">
        <w:trPr>
          <w:trHeight w:val="210"/>
        </w:trPr>
        <w:tc>
          <w:tcPr>
            <w:tcW w:w="7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0" w:lineRule="exact"/>
              <w:ind w:left="1953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періодонтиту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відвідуванння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канали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8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262,00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6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238,00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6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359,00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345,00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354,00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238,00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247,00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268,00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276,00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299,00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308,00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282,00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220,00</w:t>
            </w:r>
          </w:p>
        </w:tc>
        <w:tc>
          <w:tcPr>
            <w:tcW w:w="1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229,00</w:t>
            </w:r>
          </w:p>
        </w:tc>
      </w:tr>
      <w:tr w:rsidR="00070135">
        <w:trPr>
          <w:trHeight w:val="210"/>
        </w:trPr>
        <w:tc>
          <w:tcPr>
            <w:tcW w:w="7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0" w:lineRule="exact"/>
              <w:ind w:left="1953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Лікування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періодонтиту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2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7"/>
              </w:rPr>
              <w:t>відвідуванння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3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 xml:space="preserve"> канали</w:t>
            </w:r>
          </w:p>
        </w:tc>
      </w:tr>
      <w:tr w:rsidR="00070135">
        <w:trPr>
          <w:trHeight w:val="219"/>
        </w:trPr>
        <w:tc>
          <w:tcPr>
            <w:tcW w:w="45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8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кетак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моляр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ізімікс</w:t>
            </w:r>
            <w:proofErr w:type="spellEnd"/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274,00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288,00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7"/>
              </w:rPr>
              <w:t>ріва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Ultimate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362,00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373,00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філтек</w:t>
            </w:r>
            <w:proofErr w:type="spellEnd"/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Z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550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357,00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368,00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Diafil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250,00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4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7"/>
              </w:rPr>
              <w:t>спектрум</w:t>
            </w:r>
            <w:proofErr w:type="spellEnd"/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279,00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290,00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харизма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310,00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321,00</w:t>
            </w:r>
          </w:p>
        </w:tc>
      </w:tr>
      <w:tr w:rsidR="00070135">
        <w:trPr>
          <w:trHeight w:val="225"/>
        </w:trPr>
        <w:tc>
          <w:tcPr>
            <w:tcW w:w="4509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3" w:lineRule="exact"/>
              <w:jc w:val="left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sz w:val="17"/>
              </w:rPr>
              <w:t>Дайрект</w:t>
            </w:r>
            <w:proofErr w:type="spellEnd"/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Екстра</w:t>
            </w:r>
          </w:p>
        </w:tc>
        <w:tc>
          <w:tcPr>
            <w:tcW w:w="1523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9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293,00</w:t>
            </w:r>
          </w:p>
        </w:tc>
        <w:tc>
          <w:tcPr>
            <w:tcW w:w="1796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632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305,00</w:t>
            </w:r>
          </w:p>
        </w:tc>
      </w:tr>
    </w:tbl>
    <w:p w:rsidR="00070135" w:rsidRDefault="00070135">
      <w:pPr>
        <w:spacing w:line="205" w:lineRule="exact"/>
        <w:rPr>
          <w:rFonts w:ascii="Calibri"/>
          <w:sz w:val="19"/>
        </w:rPr>
        <w:sectPr w:rsidR="00070135">
          <w:pgSz w:w="12240" w:h="15840"/>
          <w:pgMar w:top="680" w:right="1720" w:bottom="280" w:left="1480" w:header="708" w:footer="708" w:gutter="0"/>
          <w:cols w:space="720"/>
        </w:sectPr>
      </w:pPr>
    </w:p>
    <w:p w:rsidR="00070135" w:rsidRDefault="00070135">
      <w:pPr>
        <w:pStyle w:val="a3"/>
        <w:spacing w:before="8"/>
        <w:rPr>
          <w:rFonts w:ascii="Calibri"/>
          <w:sz w:val="3"/>
        </w:rPr>
      </w:pPr>
    </w:p>
    <w:p w:rsidR="00070135" w:rsidRDefault="005A0AF8">
      <w:pPr>
        <w:pStyle w:val="a3"/>
        <w:spacing w:line="20" w:lineRule="exact"/>
        <w:ind w:left="512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docshapegroup3" o:spid="_x0000_s1026" style="width:166.15pt;height:.75pt;mso-position-horizontal-relative:char;mso-position-vertical-relative:line" coordsize="3323,15">
            <v:rect id="docshape4" o:spid="_x0000_s1027" style="position:absolute;width:3323;height:15" fillcolor="black" stroked="f"/>
            <w10:wrap type="none"/>
            <w10:anchorlock/>
          </v:group>
        </w:pict>
      </w:r>
    </w:p>
    <w:p w:rsidR="00070135" w:rsidRDefault="005A0AF8">
      <w:pPr>
        <w:pStyle w:val="a5"/>
        <w:numPr>
          <w:ilvl w:val="0"/>
          <w:numId w:val="1"/>
        </w:numPr>
        <w:tabs>
          <w:tab w:val="left" w:pos="6572"/>
          <w:tab w:val="left" w:pos="6573"/>
        </w:tabs>
        <w:rPr>
          <w:rFonts w:ascii="Times New Roman" w:hAnsi="Times New Roman"/>
          <w:sz w:val="17"/>
        </w:rPr>
      </w:pPr>
      <w:r>
        <w:rPr>
          <w:sz w:val="19"/>
        </w:rPr>
        <w:t>Продовження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додатку</w:t>
      </w: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1"/>
        <w:gridCol w:w="1520"/>
        <w:gridCol w:w="1796"/>
      </w:tblGrid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6" w:lineRule="exact"/>
              <w:jc w:val="left"/>
              <w:rPr>
                <w:rFonts w:ascii="Times New Roman"/>
                <w:sz w:val="17"/>
              </w:rPr>
            </w:pPr>
            <w:proofErr w:type="spellStart"/>
            <w:r>
              <w:rPr>
                <w:rFonts w:ascii="Times New Roman"/>
                <w:spacing w:val="-2"/>
                <w:sz w:val="17"/>
              </w:rPr>
              <w:t>Latelux</w:t>
            </w:r>
            <w:proofErr w:type="spellEnd"/>
          </w:p>
        </w:tc>
        <w:tc>
          <w:tcPr>
            <w:tcW w:w="1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497"/>
              <w:jc w:val="lef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232,00</w:t>
            </w:r>
          </w:p>
        </w:tc>
        <w:tc>
          <w:tcPr>
            <w:tcW w:w="1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36" w:right="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244,00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6" w:lineRule="exact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Видалення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зуба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просте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79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128,00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left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6" w:lineRule="exact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Видалення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зуба</w:t>
            </w:r>
            <w:r>
              <w:rPr>
                <w:rFonts w:ascii="Times New Roman" w:hAnsi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складне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79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147,00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86" w:lineRule="exact"/>
              <w:jc w:val="left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Знеболювання</w:t>
            </w:r>
            <w:r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провідникове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79" w:right="1348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33,00</w:t>
            </w:r>
          </w:p>
        </w:tc>
      </w:tr>
      <w:tr w:rsidR="00070135">
        <w:trPr>
          <w:trHeight w:val="277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30" w:lineRule="exact"/>
              <w:ind w:left="37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pacing w:val="-2"/>
                <w:u w:val="single"/>
              </w:rPr>
              <w:t>Зубопротезування</w:t>
            </w:r>
          </w:p>
        </w:tc>
      </w:tr>
      <w:tr w:rsidR="00070135">
        <w:trPr>
          <w:trHeight w:val="220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4" w:lineRule="exact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1.Виготовлення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пластинчатих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протезів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Частковий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605,00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Зуб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частковому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протезі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39,00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Повний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836,00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4)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протез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ускладненою</w:t>
            </w:r>
            <w:r>
              <w:rPr>
                <w:spacing w:val="-2"/>
                <w:sz w:val="19"/>
              </w:rPr>
              <w:t xml:space="preserve"> постановкою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1176,00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5)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Кламер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9,00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6)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Ізоляція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торуса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4"/>
                <w:sz w:val="19"/>
              </w:rPr>
              <w:t>8,00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7)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Індивідуальна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ложка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базисної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пластмаси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92,00</w:t>
            </w:r>
          </w:p>
        </w:tc>
      </w:tr>
      <w:tr w:rsidR="00070135">
        <w:trPr>
          <w:trHeight w:val="219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2.Одиночні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коронки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Штампована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металева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коронка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240,00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Штампована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коронка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пластмасовою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обліцовкою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332,00</w:t>
            </w:r>
          </w:p>
        </w:tc>
      </w:tr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Пластмасова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коронка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268,00</w:t>
            </w:r>
          </w:p>
        </w:tc>
      </w:tr>
      <w:tr w:rsidR="00070135">
        <w:trPr>
          <w:trHeight w:val="219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3.Починка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9"/>
              </w:rPr>
              <w:t>з’ємних</w:t>
            </w:r>
            <w:proofErr w:type="spellEnd"/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пластинчатих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протезів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Перелом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базиса</w:t>
            </w:r>
            <w:proofErr w:type="spellEnd"/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102,00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2) 2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перелома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базисі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6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135,00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4"/>
                <w:sz w:val="19"/>
              </w:rPr>
              <w:t xml:space="preserve"> зуба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135,00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4)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зубів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162,00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5)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зубів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190,00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6)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зубів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224,00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7)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кламера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142,00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8)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кламерів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169,00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9)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зуба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кламеру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189,00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10)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зуба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починка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перелому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188,00</w:t>
            </w:r>
          </w:p>
        </w:tc>
      </w:tr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11)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Приварка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зубів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починка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перелому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204,00</w:t>
            </w:r>
          </w:p>
        </w:tc>
      </w:tr>
      <w:tr w:rsidR="00070135">
        <w:trPr>
          <w:trHeight w:val="219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4.Нез’ємні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паяні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протези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Штампована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коронка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мостоподібному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протезі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268,00</w:t>
            </w:r>
          </w:p>
        </w:tc>
      </w:tr>
      <w:tr w:rsidR="00070135">
        <w:trPr>
          <w:trHeight w:val="210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1" w:lineRule="exact"/>
              <w:jc w:val="left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Коронка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обліцовкою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пластмасова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мостом.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протезі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191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348,00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Зуб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литий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штамповано-паяному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мост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протезі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215,00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4)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Зуб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литий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пластмасовой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фасеткой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318,00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5)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Коронка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пластмасова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мостом.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протезі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220,00</w:t>
            </w:r>
          </w:p>
        </w:tc>
      </w:tr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6)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Зуб </w:t>
            </w:r>
            <w:r>
              <w:rPr>
                <w:spacing w:val="-2"/>
                <w:sz w:val="19"/>
              </w:rPr>
              <w:t>пластмасовий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129,00</w:t>
            </w:r>
          </w:p>
        </w:tc>
      </w:tr>
      <w:tr w:rsidR="00070135">
        <w:trPr>
          <w:trHeight w:val="219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5.Додаткові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роботи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к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9"/>
              </w:rPr>
              <w:t>нез’ємним</w:t>
            </w:r>
            <w:proofErr w:type="spellEnd"/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паяним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протезам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Спайка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2-х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коронок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43,00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Спайка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3-х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коронок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67,00</w:t>
            </w:r>
          </w:p>
        </w:tc>
      </w:tr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Спайка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4-х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коронок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97,00</w:t>
            </w:r>
          </w:p>
        </w:tc>
      </w:tr>
      <w:tr w:rsidR="00070135">
        <w:trPr>
          <w:trHeight w:val="220"/>
        </w:trPr>
        <w:tc>
          <w:tcPr>
            <w:tcW w:w="78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jc w:val="lef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6.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Інші</w:t>
            </w:r>
            <w:r>
              <w:rPr>
                <w:rFonts w:ascii="Calibri" w:hAns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роботи</w:t>
            </w:r>
          </w:p>
        </w:tc>
      </w:tr>
      <w:tr w:rsidR="00070135">
        <w:trPr>
          <w:trHeight w:val="219"/>
        </w:trPr>
        <w:tc>
          <w:tcPr>
            <w:tcW w:w="4511" w:type="dxa"/>
            <w:tcBorders>
              <w:top w:val="single" w:sz="12" w:space="0" w:color="000000"/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198" w:lineRule="exact"/>
              <w:jc w:val="left"/>
              <w:rPr>
                <w:sz w:val="19"/>
              </w:rPr>
            </w:pPr>
            <w:r>
              <w:rPr>
                <w:sz w:val="19"/>
              </w:rPr>
              <w:t>1)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Відтиск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упіна</w:t>
            </w:r>
            <w:proofErr w:type="spellEnd"/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22,00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2)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Відтиск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2"/>
                <w:sz w:val="19"/>
              </w:rPr>
              <w:t xml:space="preserve"> гіпсу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3)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Відтиск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зета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31,00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4)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Цементування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коронки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29,00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5)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Огляд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хворого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лабораторного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обстеження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6)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Консультація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хворого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28,00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7)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Зняття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штампованої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пластмасової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коронки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50,00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8)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Корекція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змінного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протезу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(як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самостійний</w:t>
            </w:r>
            <w:r>
              <w:rPr>
                <w:spacing w:val="-4"/>
                <w:sz w:val="19"/>
              </w:rPr>
              <w:t xml:space="preserve"> вид)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34,00</w:t>
            </w:r>
          </w:p>
        </w:tc>
      </w:tr>
      <w:tr w:rsidR="00070135">
        <w:trPr>
          <w:trHeight w:val="258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9)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Поліровка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стальної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коронки,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фасетки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литого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зуба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1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30,00</w:t>
            </w:r>
          </w:p>
        </w:tc>
      </w:tr>
      <w:tr w:rsidR="00070135">
        <w:trPr>
          <w:trHeight w:val="225"/>
        </w:trPr>
        <w:tc>
          <w:tcPr>
            <w:tcW w:w="4511" w:type="dxa"/>
            <w:tcBorders>
              <w:left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10)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Мойка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відбіл</w:t>
            </w:r>
            <w:proofErr w:type="spellEnd"/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20,00</w:t>
            </w:r>
          </w:p>
        </w:tc>
      </w:tr>
      <w:tr w:rsidR="00070135">
        <w:trPr>
          <w:trHeight w:val="224"/>
        </w:trPr>
        <w:tc>
          <w:tcPr>
            <w:tcW w:w="4511" w:type="dxa"/>
            <w:tcBorders>
              <w:left w:val="single" w:sz="12" w:space="0" w:color="000000"/>
              <w:bottom w:val="single" w:sz="12" w:space="0" w:color="000000"/>
            </w:tcBorders>
          </w:tcPr>
          <w:p w:rsidR="00070135" w:rsidRDefault="005A0AF8">
            <w:pPr>
              <w:pStyle w:val="TableParagraph"/>
              <w:spacing w:line="204" w:lineRule="exact"/>
              <w:jc w:val="left"/>
              <w:rPr>
                <w:sz w:val="19"/>
              </w:rPr>
            </w:pPr>
            <w:r>
              <w:rPr>
                <w:sz w:val="19"/>
              </w:rPr>
              <w:t>11)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Відтиск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зета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(коригуюча)</w:t>
            </w:r>
          </w:p>
        </w:tc>
        <w:tc>
          <w:tcPr>
            <w:tcW w:w="3316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70135" w:rsidRDefault="005A0AF8">
            <w:pPr>
              <w:pStyle w:val="TableParagraph"/>
              <w:spacing w:line="205" w:lineRule="exact"/>
              <w:ind w:left="1335" w:right="130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33,00</w:t>
            </w:r>
          </w:p>
        </w:tc>
      </w:tr>
    </w:tbl>
    <w:p w:rsidR="00070135" w:rsidRDefault="00070135">
      <w:pPr>
        <w:pStyle w:val="a3"/>
        <w:rPr>
          <w:rFonts w:ascii="Calibri"/>
          <w:sz w:val="20"/>
        </w:rPr>
      </w:pPr>
    </w:p>
    <w:p w:rsidR="00070135" w:rsidRDefault="00070135">
      <w:pPr>
        <w:pStyle w:val="a3"/>
        <w:rPr>
          <w:rFonts w:ascii="Calibri"/>
          <w:sz w:val="20"/>
        </w:rPr>
      </w:pPr>
    </w:p>
    <w:p w:rsidR="00070135" w:rsidRDefault="00070135">
      <w:pPr>
        <w:pStyle w:val="a3"/>
        <w:spacing w:before="9"/>
        <w:rPr>
          <w:rFonts w:ascii="Calibri"/>
          <w:sz w:val="23"/>
        </w:rPr>
      </w:pPr>
    </w:p>
    <w:p w:rsidR="00070135" w:rsidRDefault="005A0AF8">
      <w:pPr>
        <w:tabs>
          <w:tab w:val="left" w:pos="6682"/>
        </w:tabs>
        <w:spacing w:before="98"/>
        <w:ind w:left="651"/>
        <w:rPr>
          <w:rFonts w:ascii="Calibri" w:hAnsi="Calibri"/>
        </w:rPr>
      </w:pPr>
      <w:r>
        <w:t>Головний</w:t>
      </w:r>
      <w:r>
        <w:rPr>
          <w:spacing w:val="-9"/>
        </w:rPr>
        <w:t xml:space="preserve"> </w:t>
      </w:r>
      <w:r>
        <w:rPr>
          <w:spacing w:val="-2"/>
        </w:rPr>
        <w:t>лікар</w:t>
      </w:r>
      <w:r>
        <w:tab/>
      </w:r>
      <w:r>
        <w:rPr>
          <w:rFonts w:ascii="Calibri" w:hAnsi="Calibri"/>
        </w:rPr>
        <w:t>О.Б.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Леонов</w:t>
      </w:r>
    </w:p>
    <w:sectPr w:rsidR="00070135">
      <w:pgSz w:w="12240" w:h="15840"/>
      <w:pgMar w:top="680" w:right="17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45E"/>
    <w:multiLevelType w:val="hybridMultilevel"/>
    <w:tmpl w:val="BEFA1A46"/>
    <w:lvl w:ilvl="0" w:tplc="3B98A00E">
      <w:start w:val="3"/>
      <w:numFmt w:val="decimal"/>
      <w:lvlText w:val="%1"/>
      <w:lvlJc w:val="left"/>
      <w:pPr>
        <w:ind w:left="6572" w:hanging="1566"/>
        <w:jc w:val="left"/>
      </w:pPr>
      <w:rPr>
        <w:rFonts w:hint="default"/>
        <w:w w:val="101"/>
        <w:lang w:val="uk-UA" w:eastAsia="en-US" w:bidi="ar-SA"/>
      </w:rPr>
    </w:lvl>
    <w:lvl w:ilvl="1" w:tplc="EAF0B874">
      <w:numFmt w:val="bullet"/>
      <w:lvlText w:val="•"/>
      <w:lvlJc w:val="left"/>
      <w:pPr>
        <w:ind w:left="6826" w:hanging="1566"/>
      </w:pPr>
      <w:rPr>
        <w:rFonts w:hint="default"/>
        <w:lang w:val="uk-UA" w:eastAsia="en-US" w:bidi="ar-SA"/>
      </w:rPr>
    </w:lvl>
    <w:lvl w:ilvl="2" w:tplc="B43E33EC">
      <w:numFmt w:val="bullet"/>
      <w:lvlText w:val="•"/>
      <w:lvlJc w:val="left"/>
      <w:pPr>
        <w:ind w:left="7072" w:hanging="1566"/>
      </w:pPr>
      <w:rPr>
        <w:rFonts w:hint="default"/>
        <w:lang w:val="uk-UA" w:eastAsia="en-US" w:bidi="ar-SA"/>
      </w:rPr>
    </w:lvl>
    <w:lvl w:ilvl="3" w:tplc="4266D8B0">
      <w:numFmt w:val="bullet"/>
      <w:lvlText w:val="•"/>
      <w:lvlJc w:val="left"/>
      <w:pPr>
        <w:ind w:left="7318" w:hanging="1566"/>
      </w:pPr>
      <w:rPr>
        <w:rFonts w:hint="default"/>
        <w:lang w:val="uk-UA" w:eastAsia="en-US" w:bidi="ar-SA"/>
      </w:rPr>
    </w:lvl>
    <w:lvl w:ilvl="4" w:tplc="82EAB20C">
      <w:numFmt w:val="bullet"/>
      <w:lvlText w:val="•"/>
      <w:lvlJc w:val="left"/>
      <w:pPr>
        <w:ind w:left="7564" w:hanging="1566"/>
      </w:pPr>
      <w:rPr>
        <w:rFonts w:hint="default"/>
        <w:lang w:val="uk-UA" w:eastAsia="en-US" w:bidi="ar-SA"/>
      </w:rPr>
    </w:lvl>
    <w:lvl w:ilvl="5" w:tplc="EF60C9C8">
      <w:numFmt w:val="bullet"/>
      <w:lvlText w:val="•"/>
      <w:lvlJc w:val="left"/>
      <w:pPr>
        <w:ind w:left="7810" w:hanging="1566"/>
      </w:pPr>
      <w:rPr>
        <w:rFonts w:hint="default"/>
        <w:lang w:val="uk-UA" w:eastAsia="en-US" w:bidi="ar-SA"/>
      </w:rPr>
    </w:lvl>
    <w:lvl w:ilvl="6" w:tplc="B84CC68A">
      <w:numFmt w:val="bullet"/>
      <w:lvlText w:val="•"/>
      <w:lvlJc w:val="left"/>
      <w:pPr>
        <w:ind w:left="8056" w:hanging="1566"/>
      </w:pPr>
      <w:rPr>
        <w:rFonts w:hint="default"/>
        <w:lang w:val="uk-UA" w:eastAsia="en-US" w:bidi="ar-SA"/>
      </w:rPr>
    </w:lvl>
    <w:lvl w:ilvl="7" w:tplc="2DD6B964">
      <w:numFmt w:val="bullet"/>
      <w:lvlText w:val="•"/>
      <w:lvlJc w:val="left"/>
      <w:pPr>
        <w:ind w:left="8302" w:hanging="1566"/>
      </w:pPr>
      <w:rPr>
        <w:rFonts w:hint="default"/>
        <w:lang w:val="uk-UA" w:eastAsia="en-US" w:bidi="ar-SA"/>
      </w:rPr>
    </w:lvl>
    <w:lvl w:ilvl="8" w:tplc="DBB08866">
      <w:numFmt w:val="bullet"/>
      <w:lvlText w:val="•"/>
      <w:lvlJc w:val="left"/>
      <w:pPr>
        <w:ind w:left="8548" w:hanging="156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70135"/>
    <w:rsid w:val="00070135"/>
    <w:rsid w:val="005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2525FB3"/>
  <w15:docId w15:val="{DA73009F-570C-4DD7-958E-3C80AC5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Title"/>
    <w:basedOn w:val="a"/>
    <w:uiPriority w:val="1"/>
    <w:qFormat/>
    <w:pPr>
      <w:spacing w:before="95"/>
      <w:ind w:left="664" w:right="2928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a5">
    <w:name w:val="List Paragraph"/>
    <w:basedOn w:val="a"/>
    <w:uiPriority w:val="1"/>
    <w:qFormat/>
    <w:pPr>
      <w:ind w:left="6572" w:hanging="156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line="200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7113</Words>
  <Characters>4055</Characters>
  <Application>Microsoft Office Word</Application>
  <DocSecurity>0</DocSecurity>
  <Lines>33</Lines>
  <Paragraphs>22</Paragraphs>
  <ScaleCrop>false</ScaleCrop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Байрак</cp:lastModifiedBy>
  <cp:revision>3</cp:revision>
  <dcterms:created xsi:type="dcterms:W3CDTF">2021-11-04T06:30:00Z</dcterms:created>
  <dcterms:modified xsi:type="dcterms:W3CDTF">2021-11-05T11:41:00Z</dcterms:modified>
</cp:coreProperties>
</file>